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28"/>
          <w:szCs w:val="28"/>
        </w:rPr>
      </w:pPr>
      <w:r>
        <w:rPr>
          <w:b/>
          <w:bCs/>
          <w:sz w:val="28"/>
          <w:szCs w:val="28"/>
        </w:rPr>
        <w:t>T0RRIDGE RIVERS ASSOCIATION</w:t>
      </w:r>
    </w:p>
    <w:p>
      <w:pPr>
        <w:pStyle w:val="Normal"/>
        <w:bidi w:val="0"/>
        <w:jc w:val="left"/>
        <w:rPr>
          <w:b/>
          <w:b/>
          <w:bCs/>
          <w:sz w:val="24"/>
          <w:szCs w:val="24"/>
        </w:rPr>
      </w:pPr>
      <w:r>
        <w:rPr>
          <w:b/>
          <w:bCs/>
          <w:sz w:val="24"/>
          <w:szCs w:val="24"/>
        </w:rPr>
        <w:t>Chairman: Paul Ashworth</w:t>
        <w:tab/>
        <w:tab/>
        <w:tab/>
        <w:tab/>
        <w:t>Secretary: Charles Inniss Beeches Sheepwash</w:t>
      </w:r>
    </w:p>
    <w:p>
      <w:pPr>
        <w:pStyle w:val="Normal"/>
        <w:bidi w:val="0"/>
        <w:jc w:val="left"/>
        <w:rPr>
          <w:b/>
          <w:b/>
          <w:bCs/>
          <w:sz w:val="24"/>
          <w:szCs w:val="24"/>
        </w:rPr>
      </w:pPr>
      <w:r>
        <w:rPr>
          <w:b/>
          <w:bCs/>
          <w:sz w:val="24"/>
          <w:szCs w:val="24"/>
        </w:rPr>
        <w:tab/>
        <w:tab/>
        <w:tab/>
        <w:tab/>
        <w:tab/>
        <w:tab/>
        <w:tab/>
        <w:tab/>
        <w:tab/>
        <w:t>Beaworthy Devon EX21 5NW</w:t>
      </w:r>
    </w:p>
    <w:p>
      <w:pPr>
        <w:pStyle w:val="Normal"/>
        <w:bidi w:val="0"/>
        <w:jc w:val="left"/>
        <w:rPr/>
      </w:pPr>
      <w:r>
        <w:rPr>
          <w:b/>
          <w:bCs/>
          <w:sz w:val="24"/>
          <w:szCs w:val="24"/>
        </w:rPr>
        <w:tab/>
        <w:tab/>
        <w:tab/>
        <w:tab/>
        <w:tab/>
        <w:tab/>
        <w:tab/>
        <w:t xml:space="preserve">e-mail: </w:t>
      </w:r>
      <w:r>
        <w:rPr>
          <w:rStyle w:val="InternetLink"/>
          <w:b/>
          <w:bCs/>
          <w:sz w:val="24"/>
          <w:szCs w:val="24"/>
        </w:rPr>
        <w:t>charles.inniss@btinternet.com</w:t>
      </w:r>
    </w:p>
    <w:p>
      <w:pPr>
        <w:pStyle w:val="Normal"/>
        <w:bidi w:val="0"/>
        <w:jc w:val="left"/>
        <w:rPr>
          <w:b/>
          <w:b/>
          <w:bCs/>
          <w:sz w:val="24"/>
          <w:szCs w:val="24"/>
        </w:rPr>
      </w:pPr>
      <w:r>
        <w:rPr>
          <w:b/>
          <w:bCs/>
          <w:sz w:val="24"/>
          <w:szCs w:val="24"/>
        </w:rPr>
        <w:tab/>
        <w:tab/>
        <w:tab/>
        <w:tab/>
        <w:tab/>
        <w:tab/>
        <w:tab/>
        <w:t>tel: 01409231237  (m)07464190944</w:t>
      </w:r>
    </w:p>
    <w:p>
      <w:pPr>
        <w:pStyle w:val="Normal"/>
        <w:bidi w:val="0"/>
        <w:jc w:val="left"/>
        <w:rPr>
          <w:b/>
          <w:b/>
          <w:bCs/>
          <w:sz w:val="24"/>
          <w:szCs w:val="24"/>
        </w:rPr>
      </w:pPr>
      <w:r>
        <w:rPr>
          <w:b/>
          <w:bCs/>
          <w:sz w:val="24"/>
          <w:szCs w:val="24"/>
        </w:rPr>
        <w:t>Bank details: Torridge Rivers Association:  a/c no 00827770:  sort code 51 70 16.</w:t>
      </w:r>
    </w:p>
    <w:p>
      <w:pPr>
        <w:pStyle w:val="Normal"/>
        <w:bidi w:val="0"/>
        <w:jc w:val="left"/>
        <w:rPr>
          <w:b/>
          <w:b/>
          <w:bCs/>
          <w:sz w:val="24"/>
          <w:szCs w:val="24"/>
        </w:rPr>
      </w:pPr>
      <w:r>
        <w:rPr>
          <w:b/>
          <w:bCs/>
          <w:sz w:val="24"/>
          <w:szCs w:val="24"/>
        </w:rPr>
      </w:r>
    </w:p>
    <w:p>
      <w:pPr>
        <w:pStyle w:val="Normal"/>
        <w:bidi w:val="0"/>
        <w:jc w:val="center"/>
        <w:rPr>
          <w:sz w:val="28"/>
          <w:szCs w:val="28"/>
        </w:rPr>
      </w:pPr>
      <w:r>
        <w:rPr>
          <w:b/>
          <w:bCs/>
          <w:sz w:val="28"/>
          <w:szCs w:val="28"/>
        </w:rPr>
        <w:t>NEWSREEL: SUMMER 2025</w:t>
      </w:r>
    </w:p>
    <w:p>
      <w:pPr>
        <w:pStyle w:val="Normal"/>
        <w:bidi w:val="0"/>
        <w:jc w:val="left"/>
        <w:rPr>
          <w:sz w:val="24"/>
          <w:szCs w:val="24"/>
        </w:rPr>
      </w:pPr>
      <w:r>
        <w:rPr>
          <w:sz w:val="24"/>
          <w:szCs w:val="24"/>
        </w:rPr>
      </w:r>
    </w:p>
    <w:p>
      <w:pPr>
        <w:pStyle w:val="Normal"/>
        <w:bidi w:val="0"/>
        <w:jc w:val="left"/>
        <w:rPr>
          <w:sz w:val="24"/>
          <w:szCs w:val="24"/>
        </w:rPr>
      </w:pPr>
      <w:r>
        <w:rPr>
          <w:b/>
          <w:bCs/>
          <w:sz w:val="24"/>
          <w:szCs w:val="24"/>
        </w:rPr>
        <w:t>The Annual Egg Box Dinner:</w:t>
      </w:r>
    </w:p>
    <w:p>
      <w:pPr>
        <w:pStyle w:val="Normal"/>
        <w:bidi w:val="0"/>
        <w:jc w:val="left"/>
        <w:rPr>
          <w:sz w:val="24"/>
          <w:szCs w:val="24"/>
        </w:rPr>
      </w:pPr>
      <w:r>
        <w:rPr>
          <w:b w:val="false"/>
          <w:bCs w:val="false"/>
          <w:sz w:val="24"/>
          <w:szCs w:val="24"/>
        </w:rPr>
        <w:t>This is always a most enjoyable evening and hopefully our Fishery Protection Officer, Sam Fenner, will be able to join us. As usual the dinner will be at The Half Moon Inn: Saturday 20</w:t>
      </w:r>
      <w:r>
        <w:rPr>
          <w:b w:val="false"/>
          <w:bCs w:val="false"/>
          <w:sz w:val="24"/>
          <w:szCs w:val="24"/>
          <w:vertAlign w:val="superscript"/>
        </w:rPr>
        <w:t>th</w:t>
      </w:r>
      <w:r>
        <w:rPr>
          <w:b w:val="false"/>
          <w:bCs w:val="false"/>
          <w:sz w:val="24"/>
          <w:szCs w:val="24"/>
        </w:rPr>
        <w:t xml:space="preserve"> September. It is always extremely popular so book early.</w:t>
      </w:r>
    </w:p>
    <w:p>
      <w:pPr>
        <w:pStyle w:val="Normal"/>
        <w:bidi w:val="0"/>
        <w:jc w:val="left"/>
        <w:rPr/>
      </w:pPr>
      <w:r>
        <w:rPr>
          <w:b w:val="false"/>
          <w:bCs w:val="false"/>
          <w:sz w:val="24"/>
          <w:szCs w:val="24"/>
        </w:rPr>
        <w:t xml:space="preserve">To book contact The Half Moon </w:t>
      </w:r>
      <w:hyperlink r:id="rId2">
        <w:r>
          <w:rPr>
            <w:rStyle w:val="InternetLink"/>
            <w:b w:val="false"/>
            <w:bCs w:val="false"/>
            <w:sz w:val="24"/>
            <w:szCs w:val="24"/>
          </w:rPr>
          <w:t>info@halfmoonsheepwash.co.uk</w:t>
        </w:r>
      </w:hyperlink>
      <w:r>
        <w:rPr>
          <w:b w:val="false"/>
          <w:bCs w:val="false"/>
          <w:sz w:val="24"/>
          <w:szCs w:val="24"/>
        </w:rPr>
        <w:t>: tel 01409231376</w:t>
      </w:r>
    </w:p>
    <w:p>
      <w:pPr>
        <w:pStyle w:val="Normal"/>
        <w:bidi w:val="0"/>
        <w:jc w:val="left"/>
        <w:rPr>
          <w:sz w:val="24"/>
          <w:szCs w:val="24"/>
        </w:rPr>
      </w:pPr>
      <w:r>
        <w:rPr>
          <w:b/>
          <w:bCs/>
          <w:sz w:val="24"/>
          <w:szCs w:val="24"/>
        </w:rPr>
        <w:t xml:space="preserve">The Annual Raffle: </w:t>
      </w:r>
    </w:p>
    <w:p>
      <w:pPr>
        <w:pStyle w:val="Normal"/>
        <w:bidi w:val="0"/>
        <w:jc w:val="left"/>
        <w:rPr>
          <w:sz w:val="24"/>
          <w:szCs w:val="24"/>
        </w:rPr>
      </w:pPr>
      <w:r>
        <w:rPr>
          <w:b w:val="false"/>
          <w:bCs w:val="false"/>
          <w:sz w:val="24"/>
          <w:szCs w:val="24"/>
        </w:rPr>
        <w:t>This year to save on the cost of printing raffle books and postage it has been decided to organise the raffle online. There will be a large board in the bar at The Half Moon with box numbers 1 to 1000. As members send in raffle monies (by cheque or BACS) I will write names into the boxes. Raffle tickets will cost £2: so for £10 you will have 5 tickets and for £20 ten chances to win one of the three excellent prizes.  This is our major fundraising effort to help cover the cost of running the hatchery so please support generously.</w:t>
      </w:r>
    </w:p>
    <w:p>
      <w:pPr>
        <w:pStyle w:val="Normal"/>
        <w:bidi w:val="0"/>
        <w:jc w:val="left"/>
        <w:rPr>
          <w:sz w:val="24"/>
          <w:szCs w:val="24"/>
        </w:rPr>
      </w:pPr>
      <w:r>
        <w:rPr>
          <w:b w:val="false"/>
          <w:bCs w:val="false"/>
          <w:sz w:val="24"/>
          <w:szCs w:val="24"/>
        </w:rPr>
        <w:t xml:space="preserve"> </w:t>
      </w:r>
      <w:r>
        <w:rPr>
          <w:b/>
          <w:bCs/>
          <w:sz w:val="24"/>
          <w:szCs w:val="24"/>
        </w:rPr>
        <w:t xml:space="preserve">Prizes: </w:t>
      </w:r>
      <w:r>
        <w:rPr>
          <w:b w:val="false"/>
          <w:bCs w:val="false"/>
          <w:sz w:val="24"/>
          <w:szCs w:val="24"/>
        </w:rPr>
        <w:t xml:space="preserve">1. Sportfish £100 voucher: 2.The Half Moon Inn £50 voucher: 3.Voucher for a case of 12 bottles of wine. </w:t>
      </w:r>
    </w:p>
    <w:p>
      <w:pPr>
        <w:pStyle w:val="Normal"/>
        <w:bidi w:val="0"/>
        <w:jc w:val="left"/>
        <w:rPr>
          <w:b/>
          <w:b/>
          <w:bCs/>
          <w:sz w:val="24"/>
          <w:szCs w:val="24"/>
        </w:rPr>
      </w:pPr>
      <w:r>
        <w:rPr>
          <w:b/>
          <w:bCs/>
          <w:sz w:val="24"/>
          <w:szCs w:val="24"/>
        </w:rPr>
        <w:t>Subscriptions:</w:t>
      </w:r>
    </w:p>
    <w:p>
      <w:pPr>
        <w:pStyle w:val="Normal"/>
        <w:bidi w:val="0"/>
        <w:jc w:val="left"/>
        <w:rPr>
          <w:b w:val="false"/>
          <w:b w:val="false"/>
          <w:bCs w:val="false"/>
          <w:sz w:val="24"/>
          <w:szCs w:val="24"/>
        </w:rPr>
      </w:pPr>
      <w:r>
        <w:rPr>
          <w:b w:val="false"/>
          <w:bCs w:val="false"/>
          <w:sz w:val="24"/>
          <w:szCs w:val="24"/>
        </w:rPr>
        <w:t>Most of you have now paid your £20 subscription for this year. Thank you all for your continued support. The few laggards I will chase up.</w:t>
      </w:r>
    </w:p>
    <w:p>
      <w:pPr>
        <w:pStyle w:val="Normal"/>
        <w:bidi w:val="0"/>
        <w:jc w:val="left"/>
        <w:rPr>
          <w:b/>
          <w:b/>
          <w:bCs/>
          <w:sz w:val="24"/>
          <w:szCs w:val="24"/>
        </w:rPr>
      </w:pPr>
      <w:r>
        <w:rPr>
          <w:b/>
          <w:bCs/>
          <w:sz w:val="24"/>
          <w:szCs w:val="24"/>
        </w:rPr>
        <w:t xml:space="preserve">The Hatchery: </w:t>
      </w:r>
    </w:p>
    <w:p>
      <w:pPr>
        <w:pStyle w:val="Normal"/>
        <w:bidi w:val="0"/>
        <w:jc w:val="left"/>
        <w:rPr>
          <w:b w:val="false"/>
          <w:b w:val="false"/>
          <w:bCs w:val="false"/>
        </w:rPr>
      </w:pPr>
      <w:r>
        <w:rPr>
          <w:b w:val="false"/>
          <w:bCs w:val="false"/>
        </w:rPr>
        <w:t xml:space="preserve">The EA has given us the go ahead to run the hatchery again this winter. Last year was a great success and </w:t>
      </w:r>
      <w:r>
        <w:rPr>
          <w:b w:val="false"/>
          <w:bCs w:val="false"/>
        </w:rPr>
        <w:t xml:space="preserve">in March </w:t>
      </w:r>
      <w:r>
        <w:rPr>
          <w:b w:val="false"/>
          <w:bCs w:val="false"/>
        </w:rPr>
        <w:t>33,000 swim-up fry were stocked out into selected sites in the headwaters of the Torridge, Okement and Lew. Work is being undertaken to improve the safety of the site and the hatchery team are investigating ways to reduce the silt loading in the trays holding the eggs. All being well we will be trapping our broodstock during November.</w:t>
      </w:r>
    </w:p>
    <w:p>
      <w:pPr>
        <w:pStyle w:val="Normal"/>
        <w:tabs>
          <w:tab w:val="clear" w:pos="709"/>
          <w:tab w:val="left" w:pos="3909" w:leader="none"/>
        </w:tabs>
        <w:bidi w:val="0"/>
        <w:jc w:val="left"/>
        <w:rPr>
          <w:b/>
          <w:b/>
          <w:bCs/>
        </w:rPr>
      </w:pPr>
      <w:r>
        <w:rPr>
          <w:b/>
          <w:bCs/>
        </w:rPr>
        <w:t xml:space="preserve">The 2025 Season: </w:t>
      </w:r>
      <w:r>
        <w:rPr>
          <w:b w:val="false"/>
          <w:bCs w:val="false"/>
        </w:rPr>
        <w:t>following the pattern of recent years low flows seem to be the norm. The highlight has been a 15lb salmon caught on the second day of the season on the Madeira beat and anglers who have ventured out at night have enjoyed some success with the sea trout. During May and June the brown trout anglers enjoyed some excellent fishing with several fish over 2lb being caught.</w:t>
      </w:r>
    </w:p>
    <w:p>
      <w:pPr>
        <w:pStyle w:val="Normal"/>
        <w:tabs>
          <w:tab w:val="clear" w:pos="709"/>
          <w:tab w:val="left" w:pos="3909" w:leader="none"/>
        </w:tabs>
        <w:bidi w:val="0"/>
        <w:jc w:val="left"/>
        <w:rPr>
          <w:b/>
          <w:b/>
          <w:bCs/>
        </w:rPr>
      </w:pPr>
      <w:r>
        <w:rPr>
          <w:b/>
          <w:bCs/>
        </w:rPr>
        <w:t>Mike Weaver: the Devon River Reports:</w:t>
      </w:r>
    </w:p>
    <w:p>
      <w:pPr>
        <w:pStyle w:val="Normal"/>
        <w:tabs>
          <w:tab w:val="clear" w:pos="709"/>
          <w:tab w:val="left" w:pos="3909" w:leader="none"/>
        </w:tabs>
        <w:bidi w:val="0"/>
        <w:jc w:val="left"/>
        <w:rPr>
          <w:b w:val="false"/>
          <w:b w:val="false"/>
          <w:bCs w:val="false"/>
        </w:rPr>
      </w:pPr>
      <w:r>
        <w:rPr>
          <w:b w:val="false"/>
          <w:bCs w:val="false"/>
        </w:rPr>
        <w:t>A few weeks ago a guest staying at The Half Moon gave Adam</w:t>
      </w:r>
      <w:r>
        <w:rPr>
          <w:b w:val="false"/>
          <w:bCs w:val="false"/>
        </w:rPr>
        <w:t xml:space="preserve"> old copies of the Trout and Salmon magazine with some going back to the early 1970’s and I was amazed to discover that over fifty years ago Mike Weaver was writing the Devon River Reports for the magazine and he is still, fifty years later, writing comprehensive monthly reports for the rivers in Devon. Well done Mike!! I have to admit these days I only buy the magazine to read the river reports.</w:t>
      </w:r>
    </w:p>
    <w:p>
      <w:pPr>
        <w:pStyle w:val="Normal"/>
        <w:tabs>
          <w:tab w:val="clear" w:pos="709"/>
          <w:tab w:val="left" w:pos="3909" w:leader="none"/>
        </w:tabs>
        <w:bidi w:val="0"/>
        <w:jc w:val="left"/>
        <w:rPr>
          <w:b w:val="false"/>
          <w:b w:val="false"/>
          <w:bCs w:val="false"/>
        </w:rPr>
      </w:pPr>
      <w:r>
        <w:rPr>
          <w:b w:val="false"/>
          <w:bCs w:val="false"/>
        </w:rPr>
        <w:t>In the April 1975 magazine Mike gave the rod returns of salmon and sea trout for the Devon rivers for 1974. The Torridge return was 156 down from 191 in 1973. The sea trout returns are astonishing. The total for all the Devon rivers was 3,778 of which the Taw return was 1,666 and the Torridge return 1,059. The two North Devon rivers accounted for over 75% of the Devon total.!! And almost certainly these returns did not include the large number of school peal which were caught. Taking into account there was much greater fishing effort in those days and spinning was allowed throughout the season but even so these returns show how dramatically stocks of both salmon and sea trout have declined in the last fifty years. Those were the days!!</w:t>
      </w:r>
    </w:p>
    <w:p>
      <w:pPr>
        <w:pStyle w:val="Heading3"/>
        <w:numPr>
          <w:ilvl w:val="2"/>
          <w:numId w:val="2"/>
        </w:numPr>
        <w:rPr>
          <w:sz w:val="24"/>
          <w:szCs w:val="24"/>
        </w:rPr>
      </w:pPr>
      <w:r>
        <w:rPr>
          <w:sz w:val="24"/>
          <w:szCs w:val="24"/>
        </w:rPr>
      </w:r>
    </w:p>
    <w:p>
      <w:pPr>
        <w:pStyle w:val="TextBody"/>
        <w:rPr>
          <w:b w:val="false"/>
          <w:b w:val="false"/>
          <w:bCs w:val="false"/>
          <w:sz w:val="26"/>
          <w:szCs w:val="26"/>
        </w:rPr>
      </w:pPr>
      <w:r>
        <w:rPr>
          <w:b w:val="false"/>
          <w:bCs w:val="false"/>
          <w:sz w:val="26"/>
          <w:szCs w:val="26"/>
        </w:rPr>
      </w:r>
    </w:p>
    <w:p>
      <w:pPr>
        <w:pStyle w:val="TextBody"/>
        <w:rPr>
          <w:b w:val="false"/>
          <w:b w:val="false"/>
          <w:bCs w:val="false"/>
          <w:sz w:val="26"/>
          <w:szCs w:val="26"/>
        </w:rPr>
      </w:pPr>
      <w:r>
        <w:rPr>
          <w:b w:val="false"/>
          <w:bCs w:val="false"/>
          <w:sz w:val="26"/>
          <w:szCs w:val="26"/>
        </w:rPr>
      </w:r>
    </w:p>
    <w:p>
      <w:pPr>
        <w:pStyle w:val="Normal"/>
        <w:bidi w:val="0"/>
        <w:jc w:val="center"/>
        <w:rPr>
          <w:b/>
          <w:b/>
          <w:bCs/>
          <w:sz w:val="26"/>
          <w:szCs w:val="26"/>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halfmoonsheepwash.co.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75</TotalTime>
  <Application>LibreOffice/7.0.4.2$Windows_X86_64 LibreOffice_project/dcf040e67528d9187c66b2379df5ea4407429775</Application>
  <AppVersion>15.0000</AppVersion>
  <Pages>2</Pages>
  <Words>625</Words>
  <Characters>2929</Characters>
  <CharactersWithSpaces>3568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2025-08-11T07:22:30Z</dcterms:created>
  <dc:creator/>
  <dc:description/>
  <dc:language>en-GB</dc:language>
  <cp:lastModifiedBy/>
  <dcterms:modified xsi:type="dcterms:W3CDTF">2025-08-13T12:01:46Z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